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6C" w:rsidRDefault="00C5746C" w:rsidP="00CC55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kern w:val="2"/>
          <w:sz w:val="28"/>
          <w:szCs w:val="24"/>
          <w:lang w:eastAsia="ru-RU"/>
        </w:rPr>
        <w:drawing>
          <wp:inline distT="0" distB="0" distL="0" distR="0">
            <wp:extent cx="5654772" cy="8493435"/>
            <wp:effectExtent l="952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60905" cy="850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746C" w:rsidRDefault="00C5746C" w:rsidP="00CC55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</w:p>
    <w:p w:rsidR="00C5746C" w:rsidRDefault="00C5746C" w:rsidP="00CC55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</w:p>
    <w:p w:rsidR="00CC55DF" w:rsidRPr="00CC55DF" w:rsidRDefault="00CC55DF" w:rsidP="00CC55DF">
      <w:pPr>
        <w:spacing w:after="0" w:line="259" w:lineRule="auto"/>
        <w:jc w:val="center"/>
        <w:rPr>
          <w:rFonts w:ascii="Calibri" w:eastAsia="Calibri" w:hAnsi="Calibri" w:cs="Calibri"/>
          <w:color w:val="000000"/>
          <w:kern w:val="2"/>
          <w:szCs w:val="24"/>
          <w:lang w:bidi="en-US"/>
          <w14:ligatures w14:val="standardContextual"/>
        </w:rPr>
      </w:pPr>
      <w:r w:rsidRPr="00CC55DF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  <w:t>Перспективный план работы с детьми ОВЗ для детей старшего дошкольного возраста</w:t>
      </w:r>
    </w:p>
    <w:p w:rsidR="00CC55DF" w:rsidRDefault="00CC55DF" w:rsidP="00CC55DF">
      <w:pPr>
        <w:spacing w:after="0" w:line="259" w:lineRule="auto"/>
        <w:ind w:right="1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</w:p>
    <w:p w:rsidR="00CC55DF" w:rsidRPr="00CC55DF" w:rsidRDefault="00CC55DF" w:rsidP="00CC55DF">
      <w:pPr>
        <w:spacing w:after="0" w:line="259" w:lineRule="auto"/>
        <w:ind w:right="12"/>
        <w:jc w:val="center"/>
        <w:rPr>
          <w:rFonts w:ascii="Calibri" w:eastAsia="Calibri" w:hAnsi="Calibri" w:cs="Calibri"/>
          <w:color w:val="000000"/>
          <w:kern w:val="2"/>
          <w:szCs w:val="24"/>
          <w:lang w:bidi="en-US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99"/>
        <w:gridCol w:w="4252"/>
        <w:gridCol w:w="5103"/>
      </w:tblGrid>
      <w:tr w:rsidR="00CC55DF" w:rsidRPr="00284435" w:rsidTr="00284435">
        <w:tc>
          <w:tcPr>
            <w:tcW w:w="1384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99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52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103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Методы и средства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«День Знаний»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познавательного интереса, интереса к школе, к книгам;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CC55DF" w:rsidRPr="00284435" w:rsidRDefault="00CC55DF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представлений о профессии учителя; формирование дружеских, доброжелательных отношений между детьми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Е. Трутневой «Букварь», беседа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Подготовишки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беседа по иллюстрациям в соответствии с темой недели, подвижные игры «Догони свою пару», «Ловкие ребята». Рисование «Мои впечатления о школе». Экскурсия в школу на торжественную линейку, посвященную Дню Знаний.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«Осень»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4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знаний детей об осени, закрепление названий осенних месяцев, закрепление знаний о правилах безопасного поведения в природе, развитие интереса к изображению осенних явлений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рисунках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аппликации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1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 Что такое осень?», чтение художественных произведений: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М.Волошин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«Осенью»,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Паустовский «теплый хлеб», В. Даль «Старик-</w:t>
            </w:r>
          </w:p>
          <w:p w:rsidR="00CC55DF" w:rsidRPr="00284435" w:rsidRDefault="00CC55DF" w:rsidP="00283381">
            <w:pPr>
              <w:spacing w:after="43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годовик», рисование Осенний листопад», «Золотая осень», аппликация «Осенний ковер», дидактические игры «Найди самый большой лист», «Разложи листочки по цвету», «С какого дерева лист?». Беседа по серии картинок «Правила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поведения  природе»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1058"/>
                <w:tab w:val="right" w:pos="2864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«Осень»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(продолжение) «Овощи»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38" w:lineRule="auto"/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знания по теме «Овощи», составление предложений по опорным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словам, составление описательного рассказа, </w:t>
            </w:r>
          </w:p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правильному </w:t>
            </w:r>
          </w:p>
          <w:p w:rsidR="00CC55DF" w:rsidRPr="00284435" w:rsidRDefault="00CC55DF" w:rsidP="00283381">
            <w:pPr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изображению предмета на листе бумаги, развитие умения обобщать,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Лепка «Овощи в корзинке». </w:t>
            </w:r>
          </w:p>
          <w:p w:rsidR="00CC55DF" w:rsidRPr="00284435" w:rsidRDefault="00CC55DF" w:rsidP="00283381">
            <w:pPr>
              <w:ind w:left="5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Один-много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«Придумай загадку», «Угадай, что в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мешочке?», «Чего не стало?» </w:t>
            </w:r>
          </w:p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пользе овощей. Составление рассказа по опорным схемам. Рисование «Овощи на грядке». Пальчиковая гимнастика «В огород мы пойдем, овощей наберем». Работа по трафарету, приемы нанесения штриховки.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847"/>
                <w:tab w:val="center" w:pos="1583"/>
                <w:tab w:val="center" w:pos="2406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«Осень»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(продолжение) «Фрукты»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4" w:line="237" w:lineRule="auto"/>
              <w:ind w:left="5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знаний о фруктах (Цвет, размер, вкус, форма, где растет, сходства и различия); отрабатывать приемы вырезания предметов круглой и овальной формы, учить преобразовывать сущ. ед.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числа во мн.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игры: «Подбери признак», «Что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 чем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?», «Сосчитай-ка», «Угадай по вкусу», «Узнай по описанию», «Собери урожай». Составление предложений по схемам с помощью наращивания слов. Пальчиковая гимнастика «Фрукты мы считаем, пальцы загибаем…». Аппликация «Мой любимый фрукт», рисование «Фрукты круглой формы»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«Дом, в котором я живу»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64" w:lineRule="auto"/>
              <w:ind w:left="5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Обогащение представлений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своей семье,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побуждение называть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имя, фамилию, имена членов семьи, говорить о себе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C55DF" w:rsidRPr="00284435" w:rsidRDefault="00CC55DF" w:rsidP="00283381">
            <w:pPr>
              <w:ind w:left="5" w:right="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лице,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помочь взаимодействовать ребенку в социуме.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8" w:line="244" w:lineRule="auto"/>
              <w:ind w:left="5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«Моя семья», рисование  «Мой дом», аппликация «Какого цвета мой дом?», чтение художественных произведений А.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«Дома», Ф.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Зальтена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Бемби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Б.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Серикбаева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«Дом»,  подвижно-дидактическая игра «Кто в домике живет?», подвижная игра </w:t>
            </w:r>
          </w:p>
          <w:p w:rsidR="00CC55DF" w:rsidRPr="00284435" w:rsidRDefault="00CC55DF" w:rsidP="00283381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«Переправа на плотах», сюжетно-ролевая игра «В нашем доме праздник»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«Мой город»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37" w:lineRule="auto"/>
              <w:ind w:left="5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представлений ребенка о родном крае, умение называть близлежащий город (узнавать на иллюстрациях, называть до трех известных </w:t>
            </w:r>
            <w:proofErr w:type="gramEnd"/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достопримечательностях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города, составлять предложения по серии картинок) поселок, улицу, умение рассказать с помощью наводящих вопросов по картинке.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 «Трамвай», «Такси», рассматривание иллюстраций «Город Ярославль», беседа по иллюстрациям «Ярославль», чтение художественной литературы М.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Матусовский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 чего начинается Родина?», составление предложений по иллюстрациям «Мой город», дидактическая игра «Мой город», игра с мячом «Я люблю свой город», конструирование «Модель микрорайона» </w:t>
            </w:r>
            <w:proofErr w:type="gramEnd"/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650"/>
                <w:tab w:val="center" w:pos="1526"/>
                <w:tab w:val="center" w:pos="2139"/>
                <w:tab w:val="center" w:pos="2615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«Земля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дом»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5" w:line="23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родной стране, о </w:t>
            </w:r>
          </w:p>
          <w:p w:rsidR="00CC55DF" w:rsidRPr="00284435" w:rsidRDefault="00CC55DF" w:rsidP="00283381">
            <w:pPr>
              <w:spacing w:line="244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государственных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знакомство с гербом и флагом РФ. Москва – столица нашей Родины. Составление предложений по серии сюжетных картинок. </w:t>
            </w:r>
          </w:p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навыки работы с пластилином, бумагой, ножницами.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 w:line="253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«Земля – наш общий дом», М Зощенко «Великие путешественники», Н Сладков «Разноцветная Земля», Я Аким «Есть одна планета – сад», рисование по замыслу «Мы едем, едем, едем в далекие края», беседа «Огромная страна», «Путешествие капельки», сюжетно-ролевая игра «Полет на луну», оригами «Животные разных стран».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Подвижная игра «Черепашьи гонки». Игр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«В гостях у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Мюнхгаузена»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5" w:line="234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 w:line="253" w:lineRule="auto"/>
              <w:ind w:left="5" w:righ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5DF" w:rsidRPr="00284435" w:rsidTr="00284435">
        <w:tc>
          <w:tcPr>
            <w:tcW w:w="1384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«Праздники нашей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страны»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2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Сообщать элементарные сведения об истории </w:t>
            </w:r>
          </w:p>
          <w:p w:rsidR="00CC55DF" w:rsidRPr="00284435" w:rsidRDefault="00CC55DF" w:rsidP="00283381">
            <w:pPr>
              <w:spacing w:after="5" w:line="23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России. Россия – огромная многонациональная </w:t>
            </w:r>
          </w:p>
          <w:p w:rsidR="00CC55DF" w:rsidRPr="00284435" w:rsidRDefault="00CC55DF" w:rsidP="00283381">
            <w:pPr>
              <w:spacing w:after="1" w:line="238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страна. Пополнять литературный багаж произведениями о любимых праздниках нашей страны,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правильному составлению высказываний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 В. Степанова «Мы любимых праздников с нетерпеньем ждем», изготовление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атрибутов к праздникам: флажки, шары, цветы. Подвижная игра «Лапта», составление предложений и рассказа по теме «Мои любимые праздники», беседы «Что такое праздник?» «Как люди готовятся к празднику?», «Приметы праздника в моем доме», дидактическая игра «Праздничная карусель», оформление выставки «Праздники нашей семьи».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«Моя Родина – Россия»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39" w:line="242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родном крае, углублять и уточнять представление о Родине – России, учить высказывать правильно и последовательно свои мысли, совершенствовать изображать предметы по памяти и с натуры, развивать точность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движения рук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Т. Бокова «Необъятная страна», Ю. Владимировна «Оркестр», С. Михалков «Кремлевские звезды», рисование по показу воспитателя, подвижные игры «К своим флажкам», «Звездочки», конструирование из элементов конструктора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«Кремль», рассматривание сюжетных картинок с изображением архитектурных достопримечательностей городов России. Составление по картинкам по теме простых предложений.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«Гимн, флаг, герб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3" w:line="252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знания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флаге,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гербе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гимне России,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развивать творчество,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инициативу, продолжать конструировать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здания с флагом, используя виды конструктора, </w:t>
            </w:r>
          </w:p>
          <w:p w:rsidR="00CC55DF" w:rsidRPr="00284435" w:rsidRDefault="00CC55DF" w:rsidP="00283381">
            <w:pPr>
              <w:tabs>
                <w:tab w:val="center" w:pos="651"/>
                <w:tab w:val="center" w:pos="2470"/>
              </w:tabs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44" w:line="237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воспитателя по теме недели, показ презентации с последующим пересказом с помощью вопросов, изображение  флага с помощью красок, пластилина, цветной бумаги, рассматривание иллюстраций по теме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недели, ситуативная беседа «Гимн России», практическая ситуация «Мы самые старшие в детском саду», дидактическая игра «Слепой лабиринт», с. Р. Игра «Путешествие на самолете», Т.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Гусева «Глобус»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«Москва – столица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представление о Москве, продолжить обучать составлению предложений по вопросам воспитателя 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«Москва – столица нашей Родины», чтение стихотворений В. Степанова «Москва», Н. Добронравова «Москва – златоглавая»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видеороликов из цикла «Мульти – Россия. </w:t>
            </w:r>
          </w:p>
          <w:p w:rsidR="00CC55DF" w:rsidRPr="00284435" w:rsidRDefault="00CC55DF" w:rsidP="00283381">
            <w:pPr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Москва», беседа и составление предложений по картинкам в соответствии с темой недели.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«Герои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работу по формированию основных понятий: герой, героизм, победитель, воин, ветеран.</w:t>
            </w:r>
          </w:p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у детей чувство сострадания к защитникам Родины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стихотворения С. Маршака «За Родину», беседа по сюжетным картинкам «Герои России», ситуативные беседы, «Что такое хорошо и что такое плохо», рассматривание иллюстраций по теме «Герои Вов» и беседа. Составление предложений по картинкам о героических поступках в мирное время, рисование «Пожарный»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«Зимушка – зима»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интерес и потребность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прослушиванию художественных произведений, пополнять литературный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багаж сказками,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продолжать развивать диалогическую речь, развивать мелкую моторику рук.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1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Отгадывание загадок по теме недели, рисование по представлению, по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замыслу, сюжету; лепка, аппликация по теме недели, чтение стихотворений, художественных произведений С. </w:t>
            </w:r>
          </w:p>
          <w:p w:rsidR="00CC55DF" w:rsidRPr="00284435" w:rsidRDefault="00CC55DF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Михалкова «Снег кружится», разучивание физкультминутки «Зимушка – зима» с проговариванием слов, беседа по картинке «Начало зимы»,  </w:t>
            </w:r>
            <w:proofErr w:type="gramEnd"/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«Новый год» 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пересказывать небольшой текст, определять характер персонажей, воспитывать сочувствие и сострадание к героям книги; развивать мелкую моторику рук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зимних месяцах, разучивание физкультминутки «Новый год», беседа о впечатления новогоднего праздника, беседа по репродукции картины П.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Ожгибесова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«Зимний вечер», пальчиковая гимнастика «Зимние месяцы», лепка «Новогодние шары», аппликация «Елочка», составление предложений по серии сюжетных картинок «Новогодний хоровод»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20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«Новый год» (продолжение «Елка – красавица детям очень </w:t>
            </w:r>
            <w:proofErr w:type="gramEnd"/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нравится»)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Воспитывать интерес к познанию природы через художественные произведения, способствовать выражению своих мыслей в соответствии с нормой литературного языка, помогать в освоении выразительных средств языка, помочь приобрести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навыки взаимодействия со сверстниками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 Крылов «Зимняя сказка», Ю. Никонова «Зимушк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зима», составление загадок о зиме с помощью опорных схем и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разучивание физкультминутки «Белые елочки», рисование по замыслу, оригами «Елочка», дидактические игры «соотнеси время года», «Что лишнее», «Одень куклу», «Составь зимний пейзаж»; подвижная игра «Белые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медведи»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«Новый год»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 встречают Новый год – дружно встали в хоровод» продолжение)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любознательность, </w:t>
            </w:r>
          </w:p>
          <w:p w:rsidR="00CC55DF" w:rsidRPr="00284435" w:rsidRDefault="00CC55DF" w:rsidP="00283381">
            <w:pPr>
              <w:spacing w:after="1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продолжить работу по составлению мини рассказов по картинкам, развивать воображение, мышление, речь; упражнять в согласовании слов в предложении, совершенствовать умение составлять предложения по набору картинок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последовательно развивающимся действием.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8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стихотворений Е. Михайлова «Что такое Новый год?», Т.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Снегурочку», О.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«Новый год», физкультминутка «Снежный лес», пальчиковая гимнастика «Мы танцуем и поем», дидактическая игра «Хоровод», беседа по серии сюжетных картинок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«Звери водят хоровод»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«Зимние забавы»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8" w:lineRule="auto"/>
              <w:ind w:left="5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 времени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любят играть дети зимой; что нужно для зимних игр. Учить образовывать глаголы в настоящем, прошедшем, будущем времени. Закреплять умение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CC55DF" w:rsidRPr="00284435" w:rsidRDefault="00CC55DF" w:rsidP="00283381">
            <w:pPr>
              <w:spacing w:after="2" w:line="237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с числительными. Учить образовывать существительные в форме именительного и родительного падежей множественного числа. Закреплять навыки употребления предлогов в речи.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Развивать монологическую речь. Формировать умение составлять рассказ, опираясь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личный </w:t>
            </w:r>
          </w:p>
          <w:p w:rsidR="00CC55DF" w:rsidRPr="00284435" w:rsidRDefault="00CC55DF" w:rsidP="00283381">
            <w:pPr>
              <w:spacing w:line="263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пальчиковую моторику, координацию речи с движение.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«Во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что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играем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зимой» (разнообразие игр зимой, предметы и оборудование для них).  </w:t>
            </w:r>
          </w:p>
          <w:p w:rsidR="00CC55DF" w:rsidRPr="00284435" w:rsidRDefault="00CC55DF" w:rsidP="00283381">
            <w:pPr>
              <w:spacing w:line="278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«Что мы делали, делаем, будем делать»   </w:t>
            </w:r>
          </w:p>
          <w:p w:rsidR="00CC55DF" w:rsidRPr="00284435" w:rsidRDefault="00CC55DF" w:rsidP="00283381">
            <w:pPr>
              <w:spacing w:after="19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«1 – 2 – 5 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«Один – много»   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рассказа из личного опыта «Как я лепил снежную бабу».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«Магазин» 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Д/у «Раскрась флажки» (синий, зеленый) 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Д/у «Найди букву» (коллаж)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«Подскажи словечко»  </w:t>
            </w:r>
          </w:p>
          <w:p w:rsidR="00CC55DF" w:rsidRPr="00284435" w:rsidRDefault="00CC55DF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«Запомни слова парами» </w:t>
            </w:r>
          </w:p>
          <w:p w:rsidR="00CC55DF" w:rsidRPr="00284435" w:rsidRDefault="00CC55DF" w:rsidP="00283381">
            <w:pPr>
              <w:spacing w:after="24" w:line="256" w:lineRule="auto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Речь с движением: «Снежная баба»  Пальчиковая гимнастика: «Мы во двор пошли гулять» </w:t>
            </w:r>
          </w:p>
          <w:p w:rsidR="00CC55DF" w:rsidRPr="00284435" w:rsidRDefault="00CC55DF" w:rsidP="00283381">
            <w:pPr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Обводка и штриховка снеговика. Выкладывание предметов из счетных палочек.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«Зимние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виды спорта»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зимних видах спорта. </w:t>
            </w:r>
          </w:p>
          <w:p w:rsidR="00CC55DF" w:rsidRPr="00284435" w:rsidRDefault="00CC55DF" w:rsidP="00283381">
            <w:pPr>
              <w:spacing w:after="28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составлять рассказ с помощью взрослого по серии картинок. </w:t>
            </w:r>
          </w:p>
          <w:p w:rsidR="00CC55DF" w:rsidRPr="00284435" w:rsidRDefault="00CC55DF" w:rsidP="00283381">
            <w:pPr>
              <w:tabs>
                <w:tab w:val="center" w:pos="530"/>
                <w:tab w:val="center" w:pos="24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:rsidR="00CC55DF" w:rsidRPr="00284435" w:rsidRDefault="00CC55DF" w:rsidP="00283381">
            <w:pPr>
              <w:spacing w:line="238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придумывании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предложений с заданным словом. Закреплять умение играть в дидактические игры. </w:t>
            </w:r>
          </w:p>
          <w:p w:rsidR="00CC55DF" w:rsidRPr="00284435" w:rsidRDefault="00CC55DF" w:rsidP="00283381">
            <w:pPr>
              <w:ind w:left="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сообразительность, умение самостоятельно решать поставленную задачу.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зимних видах спорта. </w:t>
            </w:r>
          </w:p>
          <w:p w:rsidR="00CC55DF" w:rsidRPr="00284435" w:rsidRDefault="00CC55DF" w:rsidP="00283381">
            <w:pPr>
              <w:spacing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рассказа по серии картинок «Зимние виды спорта». </w:t>
            </w:r>
          </w:p>
          <w:p w:rsidR="00CC55DF" w:rsidRPr="00284435" w:rsidRDefault="00CC55DF" w:rsidP="00283381">
            <w:pPr>
              <w:spacing w:after="16" w:line="263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загадок о зимних видах спорта с помощью опорных схем и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Д/и «Один – много»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«Скажи наоборот»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«Найди отличия» </w:t>
            </w:r>
          </w:p>
          <w:p w:rsidR="00CC55DF" w:rsidRPr="00284435" w:rsidRDefault="00CC55DF" w:rsidP="00283381">
            <w:pPr>
              <w:spacing w:after="43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из мягкого конструктора спортивных объектов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(трамплин для лыжников,  ледовая арена).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 на прогулке «Хоккей на льду».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«Зимняя природа»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56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признаках зимы; названия зимних месяцев. </w:t>
            </w:r>
          </w:p>
          <w:p w:rsidR="00CC55DF" w:rsidRPr="00284435" w:rsidRDefault="00CC55DF" w:rsidP="00283381">
            <w:pPr>
              <w:spacing w:after="2" w:line="237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подбирать однокоренные слова. Учить подбирать прилагательные к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существительным. Учить подбирать слова противоположные по значению. Учить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употреблять </w:t>
            </w:r>
          </w:p>
          <w:p w:rsidR="00CC55DF" w:rsidRPr="00284435" w:rsidRDefault="00CC55DF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существительные с уменьшительн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ласкательными суффиксами. Развивать монологическую речь. Формировать навык пересказа.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7" w:lineRule="auto"/>
              <w:ind w:left="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о приметах зимы. Названия месяцев. Наблюдения на прогулке за изменениями в природе. </w:t>
            </w:r>
          </w:p>
          <w:p w:rsidR="00CC55DF" w:rsidRPr="00284435" w:rsidRDefault="00CC55DF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«Шапки с неба» И. Шевчук.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признак к предмету»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Д/и «Где звук?»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Д/у «Найди букву» (коллаж) </w:t>
            </w:r>
          </w:p>
          <w:p w:rsidR="00CC55DF" w:rsidRPr="00284435" w:rsidRDefault="00CC55DF" w:rsidP="00283381">
            <w:pPr>
              <w:spacing w:after="6"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слово» (с выделением ударного слога) </w:t>
            </w:r>
          </w:p>
          <w:p w:rsidR="00CC55DF" w:rsidRPr="00284435" w:rsidRDefault="00CC55DF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«Снежинки»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Физкультминутка: «Теремок»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Почётное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званьесолдат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23" w:line="238" w:lineRule="auto"/>
              <w:ind w:left="5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и закрепить знания детей с военными  профессиями сухопутных войск. Учить согласовать существительные с числительными. Учить подбирать </w:t>
            </w:r>
          </w:p>
          <w:p w:rsidR="00CC55DF" w:rsidRPr="00284435" w:rsidRDefault="00CC55DF" w:rsidP="00283381">
            <w:pPr>
              <w:tabs>
                <w:tab w:val="center" w:pos="759"/>
                <w:tab w:val="center" w:pos="24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заданному существительному.  </w:t>
            </w:r>
          </w:p>
          <w:p w:rsidR="00CC55DF" w:rsidRPr="00284435" w:rsidRDefault="00CC55DF" w:rsidP="00283381">
            <w:pPr>
              <w:spacing w:line="254" w:lineRule="auto"/>
              <w:ind w:left="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употреблять существительные в родительном падеже  множественного числа.   Развивать и закреплять сенсорные способности. </w:t>
            </w:r>
          </w:p>
          <w:p w:rsidR="00CC55DF" w:rsidRPr="00284435" w:rsidRDefault="00CC55DF" w:rsidP="00283381">
            <w:pPr>
              <w:spacing w:after="23" w:line="256" w:lineRule="auto"/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движение.      </w:t>
            </w:r>
          </w:p>
          <w:p w:rsidR="00CC55DF" w:rsidRPr="00284435" w:rsidRDefault="00CC55DF" w:rsidP="00283381">
            <w:pPr>
              <w:spacing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навыки.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82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«Солда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т–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почётное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армии».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«Сапёры».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предложений о солдатах различных родов войск.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«Сигнальщики» </w:t>
            </w:r>
          </w:p>
          <w:p w:rsidR="00CC55DF" w:rsidRPr="00284435" w:rsidRDefault="00CC55DF" w:rsidP="00283381">
            <w:pPr>
              <w:spacing w:after="4" w:line="275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 «Составь большую фигуру из малых фигур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 Что без чего?» </w:t>
            </w:r>
          </w:p>
          <w:p w:rsidR="00CC55DF" w:rsidRPr="00284435" w:rsidRDefault="00CC55DF" w:rsidP="00283381">
            <w:pPr>
              <w:spacing w:after="5" w:line="27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бумаги бумажной пилотк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оригами).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«Капитан»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Подвижная игра: «Иголка и нитка» </w:t>
            </w:r>
          </w:p>
          <w:p w:rsidR="00CC55DF" w:rsidRPr="00284435" w:rsidRDefault="00CC55DF" w:rsidP="00283381">
            <w:pPr>
              <w:tabs>
                <w:tab w:val="center" w:pos="906"/>
                <w:tab w:val="center" w:pos="2319"/>
                <w:tab w:val="center" w:pos="3184"/>
                <w:tab w:val="center" w:pos="3936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Физкультминутка: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«Что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делаем,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скажем, что видели  - покажем»  Графические задания по клеткам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««Почётное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званьесолдат</w:t>
            </w:r>
            <w:proofErr w:type="spellEnd"/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продолжение)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военными </w:t>
            </w:r>
          </w:p>
          <w:p w:rsidR="00CC55DF" w:rsidRPr="00284435" w:rsidRDefault="00CC55DF" w:rsidP="00283381">
            <w:pPr>
              <w:spacing w:after="29" w:line="237" w:lineRule="auto"/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профессиями  на  воздушном транспорте. Учить согласовать существительные с числительными. Учить подбирать </w:t>
            </w:r>
          </w:p>
          <w:p w:rsidR="00CC55DF" w:rsidRPr="00284435" w:rsidRDefault="00CC55DF" w:rsidP="00283381">
            <w:pPr>
              <w:tabs>
                <w:tab w:val="center" w:pos="759"/>
                <w:tab w:val="center" w:pos="24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31" w:line="235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заданному существительному.  </w:t>
            </w:r>
          </w:p>
          <w:p w:rsidR="00CC55DF" w:rsidRPr="00284435" w:rsidRDefault="00CC55DF" w:rsidP="00283381">
            <w:pPr>
              <w:spacing w:line="269" w:lineRule="auto"/>
              <w:ind w:left="5" w:righ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употреблять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родительном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падеже  множественного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числа.  Развивать монологическую речь. Развивать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пальчиковую моторику,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координацию речи с движением.     Развивать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tabs>
                <w:tab w:val="center" w:pos="318"/>
                <w:tab w:val="center" w:pos="1357"/>
                <w:tab w:val="center" w:pos="2309"/>
                <w:tab w:val="center" w:pos="3481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«Скоро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День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защитников </w:t>
            </w:r>
          </w:p>
          <w:p w:rsidR="00CC55DF" w:rsidRPr="00284435" w:rsidRDefault="00CC55DF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Отечества». </w:t>
            </w:r>
          </w:p>
          <w:p w:rsidR="00CC55DF" w:rsidRPr="00284435" w:rsidRDefault="00CC55DF" w:rsidP="00283381">
            <w:pPr>
              <w:ind w:left="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«Самолет» Чтение рассказа Е. Воробьёва «Обрывок провода» с обсуждением и пересказом. </w:t>
            </w:r>
          </w:p>
          <w:p w:rsidR="00CC55DF" w:rsidRPr="00284435" w:rsidRDefault="00CC55DF" w:rsidP="00283381">
            <w:pPr>
              <w:tabs>
                <w:tab w:val="center" w:pos="201"/>
                <w:tab w:val="center" w:pos="1206"/>
                <w:tab w:val="center" w:pos="2261"/>
                <w:tab w:val="center" w:pos="3484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«Назови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воздушного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транспорта со звуком (М)»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«Четвертый лишний»  </w:t>
            </w:r>
          </w:p>
          <w:p w:rsidR="00CC55DF" w:rsidRPr="00284435" w:rsidRDefault="00CC55DF" w:rsidP="00283381">
            <w:pPr>
              <w:spacing w:after="17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«Сложи картинку из 4 частей»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Речь с движением: «Самолет» </w:t>
            </w:r>
          </w:p>
          <w:p w:rsidR="00CC55DF" w:rsidRPr="00284435" w:rsidRDefault="00CC55DF" w:rsidP="00283381">
            <w:pPr>
              <w:spacing w:line="28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«Воздушный транспорт» </w:t>
            </w:r>
          </w:p>
          <w:p w:rsidR="00CC55DF" w:rsidRPr="00284435" w:rsidRDefault="00CC55DF" w:rsidP="00283381">
            <w:pPr>
              <w:spacing w:after="22" w:line="264" w:lineRule="auto"/>
              <w:ind w:left="5"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Обводка и штриховка по трафаретам (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воздушный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транспорт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пособия </w:t>
            </w:r>
          </w:p>
          <w:p w:rsidR="00CC55DF" w:rsidRPr="00284435" w:rsidRDefault="00CC55DF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gramEnd"/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Графические задания по клеткам.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981"/>
                <w:tab w:val="center" w:pos="2329"/>
              </w:tabs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защитники Родины»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5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и расширить представления детей о защитниках Отечества, закрепить знания детей о </w:t>
            </w:r>
          </w:p>
          <w:p w:rsidR="00CC55DF" w:rsidRPr="00284435" w:rsidRDefault="00CC55DF" w:rsidP="00283381">
            <w:pPr>
              <w:spacing w:line="251" w:lineRule="auto"/>
              <w:ind w:left="5" w:righ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Армии. Продолжать развивать умения составлять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описательный рассказ; продолжать работу по активизации словаря  танк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анкисты, самолёт- лётчики, гаубица артиллеристы и т.д.  Продолжать упражнять детей в согласовании слов в предложении. Закреплять ранее полученные знания в дидактических играх. </w:t>
            </w:r>
          </w:p>
          <w:p w:rsidR="00CC55DF" w:rsidRPr="00284435" w:rsidRDefault="00CC55DF" w:rsidP="00283381">
            <w:pPr>
              <w:spacing w:line="279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движением.     </w:t>
            </w:r>
          </w:p>
          <w:p w:rsidR="00CC55DF" w:rsidRPr="00284435" w:rsidRDefault="00CC55DF" w:rsidP="00283381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" w:line="276" w:lineRule="auto"/>
              <w:ind w:left="5"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«Защитники Родины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акие они?» Чтение «Твои защитники» Л. Кассиля. Творческое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рассказывание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«Если бы я был военным»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пределим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рода войск», </w:t>
            </w:r>
          </w:p>
          <w:p w:rsidR="00CC55DF" w:rsidRPr="00284435" w:rsidRDefault="00CC55DF" w:rsidP="00283381">
            <w:pPr>
              <w:spacing w:after="19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нужно» </w:t>
            </w:r>
          </w:p>
          <w:p w:rsidR="00CC55DF" w:rsidRPr="00284435" w:rsidRDefault="00CC55DF" w:rsidP="00283381">
            <w:pPr>
              <w:spacing w:line="278" w:lineRule="auto"/>
              <w:ind w:left="5" w:right="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«Как сказать по-другому» Рисование  «Наша Армия родная». Подвижная игра  «Меткий стрелок».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февраля» «Праздник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23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знания детей о </w:t>
            </w:r>
          </w:p>
          <w:p w:rsidR="00284435" w:rsidRPr="00284435" w:rsidRDefault="00284435" w:rsidP="00283381">
            <w:pPr>
              <w:spacing w:line="23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Армии; воспитывать уважение к защитникам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Отечества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акрепить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45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называть профессию военного и подобрать для профессии необходимую  военную   технику; повторить роды войск и их </w:t>
            </w:r>
          </w:p>
          <w:p w:rsidR="00284435" w:rsidRPr="00284435" w:rsidRDefault="00284435" w:rsidP="00283381">
            <w:pPr>
              <w:spacing w:after="2" w:line="237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предназначение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подбирать как можно больше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названий предметов на военную тематику </w:t>
            </w:r>
          </w:p>
          <w:p w:rsidR="00284435" w:rsidRPr="00284435" w:rsidRDefault="00284435" w:rsidP="00283381">
            <w:pPr>
              <w:spacing w:after="41"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(существительных) к названию действия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(глаголу).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«Российская Армия».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В.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Давыдов «Армия мира» </w:t>
            </w:r>
          </w:p>
          <w:p w:rsidR="00284435" w:rsidRPr="00284435" w:rsidRDefault="00284435" w:rsidP="00283381">
            <w:pPr>
              <w:spacing w:line="279" w:lineRule="auto"/>
              <w:ind w:left="110" w:right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«Подбери слово» 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пословицу»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Д/и: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Соберём картинку» </w:t>
            </w:r>
          </w:p>
          <w:p w:rsidR="00284435" w:rsidRPr="00284435" w:rsidRDefault="00284435" w:rsidP="00283381">
            <w:pPr>
              <w:spacing w:line="279" w:lineRule="auto"/>
              <w:ind w:left="110"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(оригами). «Пилотка». Аппликация «Подарки папам» Подвижная игра «Минёры». </w:t>
            </w:r>
          </w:p>
          <w:p w:rsidR="00284435" w:rsidRPr="00284435" w:rsidRDefault="00284435" w:rsidP="00283381">
            <w:pPr>
              <w:spacing w:line="279" w:lineRule="auto"/>
              <w:ind w:left="110"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Речь с движением:  «Мы солдаты» Работа в тетрадях «Продолжи узор»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 w:val="restart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«Женский день  8-е Марта»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1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Уточнять и расширять представления детей о празднике  «8 марта». </w:t>
            </w:r>
          </w:p>
          <w:p w:rsidR="00284435" w:rsidRPr="00284435" w:rsidRDefault="00284435" w:rsidP="00283381">
            <w:pPr>
              <w:ind w:left="110"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образовывать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уменьшительноласкательными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суффиксами. Формировать грамматический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строй речи. Учить подбирать 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существительным. Развивать монологическую речь. Развивать пальчиковую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моторику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оординацию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речи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с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движением</w:t>
            </w:r>
            <w:proofErr w:type="spellEnd"/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110" w:right="124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Беседа: «Женский день».  Д/и: «Назови ласково»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«Кем работает мама»  </w:t>
            </w:r>
          </w:p>
          <w:p w:rsidR="00284435" w:rsidRPr="00284435" w:rsidRDefault="00284435" w:rsidP="00283381">
            <w:pPr>
              <w:spacing w:line="279" w:lineRule="auto"/>
              <w:ind w:left="11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с мячом: «Какая?»  Составление рассказа по схеме «Моя мама» Заучивание стихов о маме.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720"/>
                <w:tab w:val="center" w:pos="2134"/>
                <w:tab w:val="center" w:pos="3545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«Квартирная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считалка »  </w:t>
            </w:r>
          </w:p>
          <w:p w:rsidR="00284435" w:rsidRPr="00284435" w:rsidRDefault="00284435" w:rsidP="00283381">
            <w:pPr>
              <w:tabs>
                <w:tab w:val="center" w:pos="770"/>
                <w:tab w:val="center" w:pos="1999"/>
                <w:tab w:val="center" w:pos="2624"/>
                <w:tab w:val="center" w:pos="3589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Координация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речи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движением: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«Повара»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4435">
            <w:pPr>
              <w:tabs>
                <w:tab w:val="center" w:pos="161"/>
                <w:tab w:val="center" w:pos="833"/>
                <w:tab w:val="center" w:pos="1973"/>
              </w:tabs>
              <w:spacing w:after="22" w:line="259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2 </w:t>
            </w: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«Традиции </w:t>
            </w:r>
          </w:p>
          <w:p w:rsidR="00284435" w:rsidRPr="00284435" w:rsidRDefault="00284435" w:rsidP="00284435">
            <w:pPr>
              <w:spacing w:after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обычаи нашего народа»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1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Обобщить представление детей о праздниках на Руси, об обычаях и традициях нашего народа. Прививать любовь и интерес к традициям и обычаям русского народа, приобщая к истокам </w:t>
            </w:r>
          </w:p>
          <w:p w:rsidR="00284435" w:rsidRPr="00284435" w:rsidRDefault="00284435" w:rsidP="00283381">
            <w:pPr>
              <w:spacing w:after="5" w:line="23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духовной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46" w:lineRule="auto"/>
              <w:ind w:left="11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речевую активность, монологическую речь</w:t>
            </w: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представления о разных видах народных игрушках с помощью раскрасок, развивать зрительное восприятие, внимание.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3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«Русские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народные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праздники»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из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народных праздников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тебе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нравится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больше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почему?» </w:t>
            </w:r>
          </w:p>
          <w:p w:rsidR="00284435" w:rsidRPr="00284435" w:rsidRDefault="00284435" w:rsidP="00283381">
            <w:pPr>
              <w:spacing w:line="272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русских  народных  сказок по выбору. </w:t>
            </w:r>
          </w:p>
          <w:p w:rsidR="00284435" w:rsidRPr="00284435" w:rsidRDefault="00284435" w:rsidP="00283381">
            <w:pPr>
              <w:spacing w:line="27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и обсуждение русских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народных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прибауток, небылиц. </w:t>
            </w:r>
          </w:p>
          <w:p w:rsidR="00284435" w:rsidRPr="00284435" w:rsidRDefault="00284435" w:rsidP="00283381">
            <w:pPr>
              <w:spacing w:after="1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Д/У «Проведи матрёшку по дорожке»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«Какой, какая?» 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«Чудесный мешочек» </w:t>
            </w:r>
          </w:p>
          <w:p w:rsidR="00284435" w:rsidRPr="00284435" w:rsidRDefault="00284435" w:rsidP="00283381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«Покажи и раскрась» Подвижная игра «Золотые ворота».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«Родной край»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понятии </w:t>
            </w:r>
          </w:p>
          <w:p w:rsidR="00284435" w:rsidRPr="00284435" w:rsidRDefault="00284435" w:rsidP="00283381">
            <w:pPr>
              <w:spacing w:after="42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Родина, расширять кругозор, обогащать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6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ориентироваться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пространстве. Закреплять умение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согласовывать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числительными.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4435">
            <w:pPr>
              <w:tabs>
                <w:tab w:val="center" w:pos="614"/>
                <w:tab w:val="center" w:pos="2280"/>
              </w:tabs>
              <w:spacing w:after="27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во множественном числе. Продолжать учить подбирать слова с противоположным значением (антонимов). Упражнять в образовании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родственных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слов. </w:t>
            </w:r>
          </w:p>
          <w:p w:rsidR="00284435" w:rsidRPr="00284435" w:rsidRDefault="00284435" w:rsidP="00284435">
            <w:pPr>
              <w:spacing w:after="160" w:line="259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Развивать связную речь.  </w:t>
            </w:r>
          </w:p>
          <w:p w:rsidR="00284435" w:rsidRPr="00284435" w:rsidRDefault="00284435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3" w:line="256" w:lineRule="auto"/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«Береза — символ России» Рассматривание подборки иллюстраций «Природа нашей Родины». </w:t>
            </w:r>
          </w:p>
          <w:p w:rsidR="00284435" w:rsidRPr="00284435" w:rsidRDefault="00284435" w:rsidP="00283381">
            <w:pPr>
              <w:tabs>
                <w:tab w:val="center" w:pos="342"/>
                <w:tab w:val="center" w:pos="1474"/>
                <w:tab w:val="center" w:pos="2597"/>
                <w:tab w:val="center" w:pos="3658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С.Есенин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«Белая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береза»,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берёзки. </w:t>
            </w:r>
          </w:p>
          <w:p w:rsidR="00284435" w:rsidRPr="00284435" w:rsidRDefault="00284435" w:rsidP="00283381">
            <w:pPr>
              <w:spacing w:line="278" w:lineRule="auto"/>
              <w:ind w:left="5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стихотворения «Родина» Зои Александровой. Д/и «Угадай и назови» </w:t>
            </w:r>
          </w:p>
          <w:p w:rsidR="00284435" w:rsidRPr="00284435" w:rsidRDefault="00284435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«Едет, плавает, летит»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«Собери и назови» </w:t>
            </w:r>
          </w:p>
          <w:p w:rsidR="00284435" w:rsidRPr="00284435" w:rsidRDefault="00284435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движения. «Дождик: кап!» Подвижная игра  «Мы — шоферы»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41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приметах весны, изменениях в природе. Названия весенних месяцев. Закреплять в словаре детей обобщающее понятие </w:t>
            </w:r>
          </w:p>
          <w:p w:rsidR="00284435" w:rsidRPr="00284435" w:rsidRDefault="00284435" w:rsidP="00283381">
            <w:pPr>
              <w:spacing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«перелетные птицы». Закреплять навык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уменьшительно – </w:t>
            </w:r>
          </w:p>
          <w:p w:rsidR="00284435" w:rsidRPr="00284435" w:rsidRDefault="00284435" w:rsidP="00283381">
            <w:pPr>
              <w:spacing w:line="239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ласкательными суффиксами. Продолжать учить образовывать </w:t>
            </w:r>
          </w:p>
          <w:p w:rsidR="00284435" w:rsidRPr="00284435" w:rsidRDefault="00284435" w:rsidP="00283381">
            <w:pPr>
              <w:spacing w:after="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относительные </w:t>
            </w:r>
          </w:p>
          <w:p w:rsidR="00284435" w:rsidRPr="00284435" w:rsidRDefault="00284435" w:rsidP="00283381">
            <w:pPr>
              <w:spacing w:after="21" w:line="24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от существительных.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употребления предлогов в речи.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Развивать монологическую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речь. Формировать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навык пересказа.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Учить пересказывать от первого лица.  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«В гости к весне».  </w:t>
            </w:r>
          </w:p>
          <w:p w:rsidR="00284435" w:rsidRPr="00284435" w:rsidRDefault="00284435" w:rsidP="00283381">
            <w:pPr>
              <w:spacing w:after="5"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Наблюдение за изменениями в природе (на прогулке). 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«Назови ласково»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«Какой?» 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предлог» 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Пересказ рассказа «Весна пришла»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 «Скворечник» </w:t>
            </w:r>
          </w:p>
          <w:p w:rsidR="00284435" w:rsidRPr="00284435" w:rsidRDefault="00284435" w:rsidP="00283381">
            <w:pPr>
              <w:spacing w:after="5" w:line="275" w:lineRule="auto"/>
              <w:ind w:left="5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загадками (с использованием наглядности) развитие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«Птичка»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игра: «Веснянка» </w:t>
            </w:r>
          </w:p>
        </w:tc>
      </w:tr>
      <w:tr w:rsidR="00284435" w:rsidRPr="00284435" w:rsidTr="00284435">
        <w:tc>
          <w:tcPr>
            <w:tcW w:w="1384" w:type="dxa"/>
            <w:vMerge w:val="restart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5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161"/>
                <w:tab w:val="center" w:pos="1097"/>
              </w:tabs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«Природа неделя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проснулась-весне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улыбнулась» </w:t>
            </w:r>
          </w:p>
        </w:tc>
        <w:tc>
          <w:tcPr>
            <w:tcW w:w="4252" w:type="dxa"/>
          </w:tcPr>
          <w:p w:rsidR="00284435" w:rsidRPr="00284435" w:rsidRDefault="00284435" w:rsidP="00284435">
            <w:pPr>
              <w:spacing w:after="160" w:line="278" w:lineRule="auto"/>
              <w:ind w:left="1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Формировать знания о признаках весны, </w:t>
            </w:r>
          </w:p>
          <w:p w:rsidR="00284435" w:rsidRPr="00284435" w:rsidRDefault="00284435" w:rsidP="00284435">
            <w:pPr>
              <w:spacing w:after="15" w:line="260" w:lineRule="auto"/>
              <w:ind w:left="110" w:right="38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расширять кругозор. Учить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подбирать слова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заданным звуком; развивать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речь; формировать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и активизировать словарный запас. </w:t>
            </w:r>
          </w:p>
          <w:p w:rsidR="00284435" w:rsidRPr="00284435" w:rsidRDefault="00284435" w:rsidP="00284435">
            <w:pPr>
              <w:spacing w:after="23" w:line="239" w:lineRule="auto"/>
              <w:ind w:left="110" w:right="59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Развивать внимание и логическое мышление, совершенствовать </w:t>
            </w:r>
          </w:p>
          <w:p w:rsidR="00284435" w:rsidRPr="00284435" w:rsidRDefault="00284435" w:rsidP="0028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развитие</w:t>
            </w:r>
            <w:proofErr w:type="spellEnd"/>
            <w:proofErr w:type="gram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мелкой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моторики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руки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.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 «Что ты знаешь о весне?» </w:t>
            </w:r>
          </w:p>
          <w:p w:rsidR="00284435" w:rsidRPr="00284435" w:rsidRDefault="00284435" w:rsidP="00283381">
            <w:pPr>
              <w:spacing w:after="41" w:line="241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«Песенка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весенних минут»</w:t>
            </w:r>
            <w:r w:rsidRPr="0028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730"/>
                <w:tab w:val="center" w:pos="2940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стихотворения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С.Вангели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after="1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«Подснежники» </w:t>
            </w:r>
          </w:p>
          <w:p w:rsidR="00284435" w:rsidRPr="00284435" w:rsidRDefault="00284435" w:rsidP="00283381">
            <w:pPr>
              <w:spacing w:after="18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 «Загадай, мы отгадаем» </w:t>
            </w:r>
          </w:p>
          <w:p w:rsidR="00284435" w:rsidRPr="00284435" w:rsidRDefault="00284435" w:rsidP="00283381">
            <w:pPr>
              <w:spacing w:after="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это бывает?» </w:t>
            </w:r>
          </w:p>
          <w:p w:rsidR="00284435" w:rsidRPr="00284435" w:rsidRDefault="00284435" w:rsidP="00283381">
            <w:pPr>
              <w:tabs>
                <w:tab w:val="center" w:pos="603"/>
                <w:tab w:val="center" w:pos="2305"/>
                <w:tab w:val="center" w:pos="3835"/>
              </w:tabs>
              <w:spacing w:after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«Цветущая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весна»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(пальчиковая техника) </w:t>
            </w:r>
          </w:p>
          <w:p w:rsidR="00284435" w:rsidRPr="00284435" w:rsidRDefault="00284435" w:rsidP="00283381">
            <w:pPr>
              <w:spacing w:line="278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«Солнечные лучи».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 «Быстрее ветра».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«Герои космоса» </w:t>
            </w:r>
          </w:p>
        </w:tc>
        <w:tc>
          <w:tcPr>
            <w:tcW w:w="4252" w:type="dxa"/>
          </w:tcPr>
          <w:p w:rsidR="00284435" w:rsidRPr="00284435" w:rsidRDefault="00284435" w:rsidP="00284435">
            <w:pPr>
              <w:spacing w:after="160" w:line="264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знания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о космосе,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солнечной системе: солнце, планеты; кто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первый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полетел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в космос,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первый космонавт. </w:t>
            </w:r>
          </w:p>
          <w:p w:rsidR="00284435" w:rsidRPr="00284435" w:rsidRDefault="00284435" w:rsidP="00284435">
            <w:pPr>
              <w:tabs>
                <w:tab w:val="center" w:pos="633"/>
                <w:tab w:val="center" w:pos="2287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умение </w:t>
            </w:r>
          </w:p>
          <w:p w:rsidR="00284435" w:rsidRPr="00284435" w:rsidRDefault="00284435" w:rsidP="00284435">
            <w:pPr>
              <w:spacing w:after="5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согласовывать </w:t>
            </w:r>
          </w:p>
          <w:p w:rsidR="00284435" w:rsidRPr="00284435" w:rsidRDefault="00284435" w:rsidP="00284435">
            <w:pPr>
              <w:spacing w:after="26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 числительными. </w:t>
            </w:r>
          </w:p>
          <w:p w:rsidR="00284435" w:rsidRPr="00284435" w:rsidRDefault="00284435" w:rsidP="00284435">
            <w:pPr>
              <w:tabs>
                <w:tab w:val="center" w:pos="633"/>
                <w:tab w:val="center" w:pos="2343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навык </w:t>
            </w:r>
          </w:p>
          <w:p w:rsidR="00284435" w:rsidRPr="00284435" w:rsidRDefault="00284435" w:rsidP="00284435">
            <w:pPr>
              <w:spacing w:after="1" w:line="237" w:lineRule="auto"/>
              <w:ind w:left="5" w:right="51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образования существительных во множественном числе. Продолжать учить подбирать слова с противоположным значением (антонимов). Упражнять в образовании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родственных слов. </w:t>
            </w:r>
          </w:p>
          <w:p w:rsidR="00284435" w:rsidRPr="00284435" w:rsidRDefault="00284435" w:rsidP="00284435">
            <w:pPr>
              <w:spacing w:after="160" w:line="276" w:lineRule="auto"/>
              <w:ind w:left="5" w:right="56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Развивать связную речь. Учить правильно, строить предложение.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4435">
            <w:pPr>
              <w:tabs>
                <w:tab w:val="center" w:pos="423"/>
                <w:tab w:val="center" w:pos="1793"/>
                <w:tab w:val="center" w:pos="2892"/>
                <w:tab w:val="center" w:pos="3733"/>
              </w:tabs>
              <w:spacing w:after="27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«Путешествие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в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космос». </w:t>
            </w:r>
          </w:p>
          <w:p w:rsidR="00284435" w:rsidRPr="00284435" w:rsidRDefault="00284435" w:rsidP="00284435">
            <w:pPr>
              <w:spacing w:after="12" w:line="263" w:lineRule="auto"/>
              <w:ind w:left="110" w:right="59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Рассматривание иллюстраций о космосе. Заучивание стихотворения «Космонавт» В. Степанов. Д/и «Один – много» </w:t>
            </w:r>
          </w:p>
          <w:p w:rsidR="00284435" w:rsidRPr="00284435" w:rsidRDefault="00284435" w:rsidP="00284435">
            <w:pPr>
              <w:spacing w:after="20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«Скажи наоборот»  </w:t>
            </w:r>
          </w:p>
          <w:p w:rsidR="00284435" w:rsidRPr="00284435" w:rsidRDefault="00284435" w:rsidP="00284435">
            <w:pPr>
              <w:spacing w:after="21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«Семейка» </w:t>
            </w:r>
          </w:p>
          <w:p w:rsidR="00284435" w:rsidRPr="00284435" w:rsidRDefault="00284435" w:rsidP="00284435">
            <w:pPr>
              <w:spacing w:after="19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«Какая планета спряталась?» </w:t>
            </w:r>
          </w:p>
          <w:p w:rsidR="00284435" w:rsidRPr="00284435" w:rsidRDefault="00284435" w:rsidP="00284435">
            <w:pPr>
              <w:spacing w:after="160" w:line="273" w:lineRule="auto"/>
              <w:ind w:left="110" w:right="1132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Д/и «Найди отличия» развитие  </w:t>
            </w:r>
          </w:p>
          <w:p w:rsidR="00284435" w:rsidRPr="00284435" w:rsidRDefault="00284435" w:rsidP="00284435">
            <w:pPr>
              <w:spacing w:after="19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Подвижная игра: «Ждут нас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быстрые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</w:t>
            </w:r>
          </w:p>
          <w:p w:rsidR="00284435" w:rsidRPr="00284435" w:rsidRDefault="00284435" w:rsidP="00284435">
            <w:pPr>
              <w:spacing w:after="3" w:line="272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ракеты»  Пальчиковая гимнастика: «Это что за потолок? »  </w:t>
            </w:r>
          </w:p>
          <w:p w:rsidR="00284435" w:rsidRPr="00284435" w:rsidRDefault="00284435" w:rsidP="00284435">
            <w:pPr>
              <w:spacing w:after="20" w:line="259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Обводка и штриховка ракеты. Мозаика </w:t>
            </w:r>
          </w:p>
          <w:p w:rsidR="00284435" w:rsidRPr="00284435" w:rsidRDefault="00284435" w:rsidP="00284435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Д/у «Посчитай и нарисуй» 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«Великие герои прошедшей войны»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празднике 9 Мая, о своих прадедушках и прабабушках, прошедших войну, о подвигах воинов и юных героев в годы Великой Отечественной войны. Формировать интонационную выразительность речи. Упражнять в различении звуков в словах,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фразовой речи, учить слышать звук в слове, определять его позицию, называть слова с этим звуком. Продолжать формировать умение рассказывать по картине с помощью вопросов и образца воспитателя. 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плакатов «Родина мать зовёт!» И.М.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Тоидзе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«Письмо с фронта» А. Лактионов.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В. Степанов «Рассказ ветерана»,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«Кто был на войне»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«Разбросай слово»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«Дорисуй фигуру»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«Бойцы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- молодцы»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4неделя «Праздник весны и труда»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2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 празднике  Весны и Труда, как общественном событии России. </w:t>
            </w:r>
          </w:p>
          <w:p w:rsidR="00284435" w:rsidRPr="00284435" w:rsidRDefault="00284435" w:rsidP="00283381">
            <w:pPr>
              <w:spacing w:line="24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представлений детей о труде взрослых, 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значении их труда для общества. </w:t>
            </w:r>
          </w:p>
          <w:p w:rsidR="00284435" w:rsidRPr="00284435" w:rsidRDefault="00284435" w:rsidP="00283381">
            <w:pPr>
              <w:spacing w:line="245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память, творческое воображение, логическое мышление, координацию речи с движением учить детей составлять описательные рассказы о профессиях по схеме  и вопросительному плану; обогащать и развивать словарный запас; закрепить знания о профессиях.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9" w:line="251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Е.Пермяк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«Для чего руки нужны?»,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В.Сухомлинский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мама пахнет хлебом»,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Ю.Тувим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«Всё для всех»,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пахнут ремёсла».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Отгадывание загадок  </w:t>
            </w:r>
          </w:p>
          <w:p w:rsidR="00284435" w:rsidRPr="00284435" w:rsidRDefault="00284435" w:rsidP="00283381">
            <w:pPr>
              <w:spacing w:line="28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обсуждение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смысла пословиц.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«Кому что нужно для работы?»,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«Назови действие»,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«Родственные слова», 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«Подскажи словечко» </w:t>
            </w:r>
          </w:p>
          <w:p w:rsidR="00284435" w:rsidRPr="00284435" w:rsidRDefault="00284435" w:rsidP="00283381">
            <w:pPr>
              <w:tabs>
                <w:tab w:val="center" w:pos="588"/>
                <w:tab w:val="center" w:pos="2181"/>
                <w:tab w:val="center" w:pos="3617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из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салфеток </w:t>
            </w:r>
          </w:p>
          <w:p w:rsidR="00284435" w:rsidRPr="00284435" w:rsidRDefault="00284435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«Черёмуха, черемуха,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стоишь бела? — Для праздника весеннего, для Мая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расцвела»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Графические задания по клеткам.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9 мая  « День победы «</w:t>
            </w:r>
          </w:p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детям знания о том, какой праздник отмечают </w:t>
            </w:r>
          </w:p>
          <w:p w:rsidR="00284435" w:rsidRPr="00284435" w:rsidRDefault="00284435" w:rsidP="00283381">
            <w:pPr>
              <w:spacing w:after="1"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мая, почему он называется «День </w:t>
            </w:r>
          </w:p>
          <w:p w:rsidR="00284435" w:rsidRPr="00284435" w:rsidRDefault="00284435" w:rsidP="00283381">
            <w:pPr>
              <w:spacing w:after="46" w:line="234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Победы»; рассказать о героях Великой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Отечественной войны. </w:t>
            </w:r>
          </w:p>
          <w:p w:rsidR="00284435" w:rsidRPr="00284435" w:rsidRDefault="00284435" w:rsidP="00283381">
            <w:pPr>
              <w:spacing w:line="278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подбирать слова-</w:t>
            </w:r>
          </w:p>
          <w:p w:rsidR="00284435" w:rsidRPr="00284435" w:rsidRDefault="00284435" w:rsidP="00283381">
            <w:pPr>
              <w:spacing w:after="2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синонимы. Закреплять навык образования однокоренных слов. Закреплять умение </w:t>
            </w:r>
          </w:p>
          <w:p w:rsidR="00284435" w:rsidRPr="00284435" w:rsidRDefault="00284435" w:rsidP="00283381">
            <w:pPr>
              <w:spacing w:after="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подбирать </w:t>
            </w:r>
          </w:p>
          <w:p w:rsidR="00284435" w:rsidRPr="00284435" w:rsidRDefault="00284435" w:rsidP="00283381">
            <w:pPr>
              <w:spacing w:after="2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существительным. </w:t>
            </w:r>
          </w:p>
          <w:p w:rsidR="00284435" w:rsidRPr="00284435" w:rsidRDefault="00284435" w:rsidP="00283381">
            <w:pPr>
              <w:tabs>
                <w:tab w:val="center" w:pos="633"/>
                <w:tab w:val="center" w:pos="2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3381">
            <w:pPr>
              <w:spacing w:after="2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во множественном числе. Развивать связную речь. </w:t>
            </w:r>
          </w:p>
          <w:p w:rsidR="00284435" w:rsidRPr="00284435" w:rsidRDefault="00284435" w:rsidP="00283381">
            <w:pPr>
              <w:spacing w:line="256" w:lineRule="auto"/>
              <w:ind w:left="110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навык составления рассказа по сюжетной картинке.  </w:t>
            </w:r>
          </w:p>
          <w:p w:rsidR="00284435" w:rsidRPr="00284435" w:rsidRDefault="00284435" w:rsidP="00283381">
            <w:pPr>
              <w:spacing w:after="23" w:line="256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движение.      </w:t>
            </w:r>
          </w:p>
          <w:p w:rsidR="00284435" w:rsidRPr="00284435" w:rsidRDefault="00284435" w:rsidP="00283381">
            <w:pPr>
              <w:spacing w:line="278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«Праздник со слезами на глазах»; рассматривание иллюстраций. 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слова» 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«Семейка»  </w:t>
            </w:r>
          </w:p>
          <w:p w:rsidR="00284435" w:rsidRPr="00284435" w:rsidRDefault="00284435" w:rsidP="00283381">
            <w:pPr>
              <w:spacing w:line="27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«Подбери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слово»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(солдат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– храбрый…)   </w:t>
            </w:r>
          </w:p>
          <w:p w:rsidR="00284435" w:rsidRPr="00284435" w:rsidRDefault="00284435" w:rsidP="00283381">
            <w:pPr>
              <w:spacing w:after="2" w:line="277" w:lineRule="auto"/>
              <w:ind w:left="110" w:right="13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«Один – много»   Рассказ «9 Мая». </w:t>
            </w:r>
          </w:p>
          <w:p w:rsidR="00284435" w:rsidRPr="00284435" w:rsidRDefault="00284435" w:rsidP="00283381">
            <w:pPr>
              <w:spacing w:after="3" w:line="276" w:lineRule="auto"/>
              <w:ind w:left="110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Имитация движений: «Цветы для героев»   Пальчиковая гимнастика: «Как у нас на нашей грядке…» </w:t>
            </w:r>
          </w:p>
          <w:p w:rsidR="00284435" w:rsidRPr="00284435" w:rsidRDefault="00284435" w:rsidP="00283381">
            <w:pPr>
              <w:spacing w:after="6" w:line="272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Выкладывание предметов из семечек,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палочек.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Мозаика «Подари цветок герою»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«До свидания детский сад»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2" w:line="237" w:lineRule="auto"/>
              <w:ind w:left="110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со школьными принадлежностями, учить их сравнивать, обобщать предметы и выделять характерные признаки. Учить детей использовать в речи разные виды сложных предложений. Учить детей понимать скрытый смысл загадок, развивать логическое мышление. Формировать социокультурные и </w:t>
            </w:r>
          </w:p>
          <w:p w:rsidR="00284435" w:rsidRPr="00284435" w:rsidRDefault="00284435" w:rsidP="00283381">
            <w:pPr>
              <w:ind w:left="11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коммуникативные компетенции, связанные с организацией и развитием игровой деятельности.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8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 «Чем школа отличается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от детского сада?»  </w:t>
            </w:r>
          </w:p>
          <w:p w:rsidR="00284435" w:rsidRPr="00284435" w:rsidRDefault="00284435" w:rsidP="00283381">
            <w:pPr>
              <w:spacing w:after="3" w:line="277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Э.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играем в школу». </w:t>
            </w:r>
          </w:p>
          <w:p w:rsidR="00284435" w:rsidRPr="00284435" w:rsidRDefault="00284435" w:rsidP="00283381">
            <w:pPr>
              <w:spacing w:after="5" w:line="27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Д/и. «Отгадай» (загадки о школьных принадлежностях)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Д/и. «Я начну, а ты продолжи» </w:t>
            </w:r>
          </w:p>
          <w:p w:rsidR="00284435" w:rsidRPr="00284435" w:rsidRDefault="00284435" w:rsidP="00283381">
            <w:pPr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Лепка «Цветы для работников детского сада»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Физкультминутка «Раз, два, три,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четыре»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игра: «Пальчик о пальчик»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игры: «Смелые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ребята», «Замри»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3-4 неделя «До свидания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9"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эмоционально положительного </w:t>
            </w:r>
          </w:p>
          <w:p w:rsidR="00284435" w:rsidRPr="00284435" w:rsidRDefault="00284435" w:rsidP="00283381">
            <w:pPr>
              <w:tabs>
                <w:tab w:val="center" w:pos="629"/>
                <w:tab w:val="center" w:pos="25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отношения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after="15" w:line="25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предстоящему поступлению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первый класс;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развивать познавательный интерес к школе. Закреплять умение согласовывать </w:t>
            </w:r>
          </w:p>
          <w:p w:rsidR="00284435" w:rsidRPr="00284435" w:rsidRDefault="00284435" w:rsidP="00283381">
            <w:pPr>
              <w:spacing w:after="4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числительными. </w:t>
            </w:r>
          </w:p>
          <w:p w:rsidR="00284435" w:rsidRPr="00284435" w:rsidRDefault="00284435" w:rsidP="00283381">
            <w:pPr>
              <w:tabs>
                <w:tab w:val="center" w:pos="633"/>
                <w:tab w:val="center" w:pos="2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умение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с предлогами. Закреплять умение образовывать относительные прилагательные.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умение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284435" w:rsidRPr="00284435" w:rsidRDefault="00284435" w:rsidP="00283381">
            <w:pPr>
              <w:spacing w:line="26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местоимениями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моя, моё, мои». Развивать связную речь. </w:t>
            </w:r>
          </w:p>
          <w:p w:rsidR="00284435" w:rsidRPr="00284435" w:rsidRDefault="00284435" w:rsidP="00283381">
            <w:pPr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детьми «Что мы знаем о школе?»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«Исправь предложение» 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«Запомни, покажи и назови»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«Сложи картинку» </w:t>
            </w:r>
          </w:p>
          <w:p w:rsidR="00284435" w:rsidRPr="00284435" w:rsidRDefault="00284435" w:rsidP="00283381">
            <w:pPr>
              <w:spacing w:line="28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«Красивые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цветы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празднику» </w:t>
            </w:r>
          </w:p>
          <w:p w:rsidR="00284435" w:rsidRPr="00284435" w:rsidRDefault="00284435" w:rsidP="00283381">
            <w:pPr>
              <w:spacing w:after="3" w:line="276" w:lineRule="auto"/>
              <w:ind w:left="110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«Здание школы». Пальчиковая игра: «В детский сад пришли ребята…» </w:t>
            </w:r>
          </w:p>
          <w:p w:rsidR="00284435" w:rsidRPr="00284435" w:rsidRDefault="00284435" w:rsidP="00283381">
            <w:pPr>
              <w:tabs>
                <w:tab w:val="center" w:pos="699"/>
                <w:tab w:val="center" w:pos="2299"/>
                <w:tab w:val="center" w:pos="3730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игры: «Считайте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ногами»,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замочи ноги»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Обводка и штриховка  по шаблону. </w:t>
            </w:r>
          </w:p>
        </w:tc>
      </w:tr>
    </w:tbl>
    <w:p w:rsidR="00E4629C" w:rsidRDefault="00C5746C"/>
    <w:sectPr w:rsidR="00E4629C" w:rsidSect="00CC5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04"/>
    <w:rsid w:val="00284435"/>
    <w:rsid w:val="00420E04"/>
    <w:rsid w:val="00460F6F"/>
    <w:rsid w:val="004D6E84"/>
    <w:rsid w:val="00C43D76"/>
    <w:rsid w:val="00C5746C"/>
    <w:rsid w:val="00CC55DF"/>
    <w:rsid w:val="00D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55DF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55DF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0B28-D147-47E9-9070-87656637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2024-09-18T07:56:00Z</cp:lastPrinted>
  <dcterms:created xsi:type="dcterms:W3CDTF">2024-09-18T08:08:00Z</dcterms:created>
  <dcterms:modified xsi:type="dcterms:W3CDTF">2024-09-18T08:08:00Z</dcterms:modified>
</cp:coreProperties>
</file>